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B62DA" w14:textId="2D585911" w:rsidR="00B859AF" w:rsidRDefault="00000000">
      <w:pPr>
        <w:spacing w:after="298" w:line="259" w:lineRule="auto"/>
        <w:ind w:left="-7" w:right="4068" w:firstLine="0"/>
        <w:jc w:val="center"/>
      </w:pPr>
      <w:r>
        <w:rPr>
          <w:sz w:val="22"/>
        </w:rPr>
        <w:t xml:space="preserve"> </w:t>
      </w:r>
    </w:p>
    <w:p w14:paraId="5BFC1957" w14:textId="77777777" w:rsidR="00B859AF" w:rsidRDefault="00000000">
      <w:pPr>
        <w:spacing w:after="0" w:line="259" w:lineRule="auto"/>
        <w:ind w:right="4"/>
        <w:jc w:val="center"/>
      </w:pPr>
      <w:r>
        <w:t xml:space="preserve">LLAMADO A CONCURSO </w:t>
      </w:r>
    </w:p>
    <w:p w14:paraId="7164F7C4" w14:textId="77777777" w:rsidR="00B859AF" w:rsidRDefault="00000000">
      <w:pPr>
        <w:spacing w:after="0" w:line="259" w:lineRule="auto"/>
        <w:ind w:right="4"/>
        <w:jc w:val="center"/>
      </w:pPr>
      <w:r>
        <w:t xml:space="preserve">PROFESOR JORNADA COMPLETA  </w:t>
      </w:r>
    </w:p>
    <w:p w14:paraId="201C0F71" w14:textId="272A0D5F" w:rsidR="00B859AF" w:rsidRDefault="00751670" w:rsidP="00373E13">
      <w:pPr>
        <w:spacing w:after="156" w:line="259" w:lineRule="auto"/>
        <w:ind w:left="0" w:right="0" w:firstLine="0"/>
        <w:jc w:val="center"/>
      </w:pPr>
      <w:r>
        <w:t xml:space="preserve">ÉTICA </w:t>
      </w:r>
      <w:r w:rsidR="00373E13" w:rsidRPr="00373E13">
        <w:t>Y DERECHO</w:t>
      </w:r>
    </w:p>
    <w:p w14:paraId="7D97D956" w14:textId="141F3C5D" w:rsidR="00B859AF" w:rsidRDefault="00000000" w:rsidP="000104FF">
      <w:pPr>
        <w:spacing w:after="154" w:line="259" w:lineRule="auto"/>
        <w:ind w:left="-29" w:right="-29" w:firstLine="0"/>
        <w:jc w:val="left"/>
      </w:pPr>
      <w:r>
        <w:rPr>
          <w:rFonts w:ascii="Calibri" w:eastAsia="Calibri" w:hAnsi="Calibri" w:cs="Calibri"/>
          <w:noProof/>
          <w:sz w:val="22"/>
        </w:rPr>
        <mc:AlternateContent>
          <mc:Choice Requires="wpg">
            <w:drawing>
              <wp:inline distT="0" distB="0" distL="0" distR="0" wp14:anchorId="0846DCAA" wp14:editId="218C2AC5">
                <wp:extent cx="5647944" cy="18288"/>
                <wp:effectExtent l="0" t="0" r="0" b="0"/>
                <wp:docPr id="1401" name="Group 1401"/>
                <wp:cNvGraphicFramePr/>
                <a:graphic xmlns:a="http://schemas.openxmlformats.org/drawingml/2006/main">
                  <a:graphicData uri="http://schemas.microsoft.com/office/word/2010/wordprocessingGroup">
                    <wpg:wgp>
                      <wpg:cNvGrpSpPr/>
                      <wpg:grpSpPr>
                        <a:xfrm>
                          <a:off x="0" y="0"/>
                          <a:ext cx="5647944" cy="18288"/>
                          <a:chOff x="0" y="0"/>
                          <a:chExt cx="5647944" cy="18288"/>
                        </a:xfrm>
                      </wpg:grpSpPr>
                      <wps:wsp>
                        <wps:cNvPr id="1846" name="Shape 1846"/>
                        <wps:cNvSpPr/>
                        <wps:spPr>
                          <a:xfrm>
                            <a:off x="0" y="0"/>
                            <a:ext cx="5647944" cy="18288"/>
                          </a:xfrm>
                          <a:custGeom>
                            <a:avLst/>
                            <a:gdLst/>
                            <a:ahLst/>
                            <a:cxnLst/>
                            <a:rect l="0" t="0" r="0" b="0"/>
                            <a:pathLst>
                              <a:path w="5647944" h="18288">
                                <a:moveTo>
                                  <a:pt x="0" y="0"/>
                                </a:moveTo>
                                <a:lnTo>
                                  <a:pt x="5647944" y="0"/>
                                </a:lnTo>
                                <a:lnTo>
                                  <a:pt x="5647944"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cei="http://schemas.microsoft.com/office/word/2026/wordml/cei" xmlns:a="http://schemas.openxmlformats.org/drawingml/2006/main">
            <w:pict>
              <v:group id="Group 1401" style="width:444.72pt;height:1.43999pt;mso-position-horizontal-relative:char;mso-position-vertical-relative:line" coordsize="56479,182">
                <v:shape id="Shape 1847" style="position:absolute;width:56479;height:182;left:0;top:0;" coordsize="5647944,18288" path="m0,0l5647944,0l5647944,18288l0,18288l0,0">
                  <v:stroke weight="0pt" endcap="flat" joinstyle="miter" miterlimit="10" on="false" color="#000000" opacity="0"/>
                  <v:fill on="true" color="#000000"/>
                </v:shape>
              </v:group>
            </w:pict>
          </mc:Fallback>
        </mc:AlternateContent>
      </w:r>
    </w:p>
    <w:p w14:paraId="4579A4AA" w14:textId="014874BC" w:rsidR="00B859AF" w:rsidRDefault="00000000">
      <w:pPr>
        <w:spacing w:after="172"/>
        <w:ind w:left="-5" w:right="0"/>
      </w:pPr>
      <w:r>
        <w:t xml:space="preserve">La Facultad de Derecho de la Pontificia Universidad Católica de Chile llama a concurso para proveer el cargo de Profesor en el área de </w:t>
      </w:r>
      <w:r w:rsidR="00751670">
        <w:t>Ética</w:t>
      </w:r>
      <w:r w:rsidR="00373E13">
        <w:t xml:space="preserve"> y Derecho </w:t>
      </w:r>
      <w:r>
        <w:t xml:space="preserve">para ocupar la categoría de profesor asistente </w:t>
      </w:r>
      <w:r w:rsidR="00373E13">
        <w:t xml:space="preserve">o profesor asociado </w:t>
      </w:r>
      <w:r>
        <w:t>en planta ordinaria</w:t>
      </w:r>
      <w:r w:rsidR="00373E13">
        <w:t xml:space="preserve">. </w:t>
      </w:r>
      <w:r w:rsidR="00751670">
        <w:t>Se espera que</w:t>
      </w:r>
      <w:r w:rsidR="006D0CCB">
        <w:t xml:space="preserve"> el profesor a contratar proyecte su trabajo </w:t>
      </w:r>
      <w:r w:rsidR="00FF269B">
        <w:t>en</w:t>
      </w:r>
      <w:r w:rsidR="006D0CCB">
        <w:t xml:space="preserve"> la </w:t>
      </w:r>
      <w:r w:rsidR="00FF269B">
        <w:t xml:space="preserve">comprensión, la </w:t>
      </w:r>
      <w:r w:rsidR="006D0CCB">
        <w:t>educación</w:t>
      </w:r>
      <w:r w:rsidR="00FF269B">
        <w:t xml:space="preserve"> y la aplicación</w:t>
      </w:r>
      <w:r w:rsidR="006D0CCB">
        <w:t xml:space="preserve"> de </w:t>
      </w:r>
      <w:r w:rsidR="00FF269B">
        <w:t xml:space="preserve">la ética y </w:t>
      </w:r>
      <w:r w:rsidR="006D0CCB">
        <w:t>las virtudes en el contexto del desarrollo de la inteligencia artificial</w:t>
      </w:r>
      <w:r w:rsidR="00FF269B">
        <w:t>.</w:t>
      </w:r>
      <w:r w:rsidR="006D0CCB">
        <w:t xml:space="preserve"> </w:t>
      </w:r>
    </w:p>
    <w:p w14:paraId="66AEE14D" w14:textId="5565AFE2" w:rsidR="00B859AF" w:rsidRDefault="00000000">
      <w:pPr>
        <w:ind w:left="-5" w:right="0"/>
      </w:pPr>
      <w:r>
        <w:t>El contrato será de jornada completa (4</w:t>
      </w:r>
      <w:r w:rsidR="00390520">
        <w:t>0</w:t>
      </w:r>
      <w:r>
        <w:t xml:space="preserve"> horas).  </w:t>
      </w:r>
    </w:p>
    <w:p w14:paraId="5E06351E" w14:textId="17901E7E" w:rsidR="00B859AF" w:rsidRDefault="00000000">
      <w:pPr>
        <w:ind w:left="-5" w:right="0"/>
      </w:pPr>
      <w:r>
        <w:t xml:space="preserve">El cargo implica dedicación a la investigación y a la docencia, así como tareas de servicio. Su productividad deberá reflejarse en la publicación de artículos en revistas indexadas, publicación de libros o capítulos de libro en editoriales de prestigio, participación con ponencias en jornadas y congresos y promoción de redes internacionales de cooperación e investigación académica. </w:t>
      </w:r>
      <w:r w:rsidR="00D37A6E">
        <w:t xml:space="preserve">También se considerará favorablemente la experiencia en innovación docente </w:t>
      </w:r>
      <w:r w:rsidR="008A7C0C">
        <w:t>e impacto formativo en ética y virtudes en el contexto del desarrollo de la inteligencia artificial</w:t>
      </w:r>
      <w:r w:rsidR="006D0CCB">
        <w:t xml:space="preserve">. </w:t>
      </w:r>
    </w:p>
    <w:p w14:paraId="2F309A30" w14:textId="77777777" w:rsidR="00B859AF" w:rsidRDefault="00000000">
      <w:pPr>
        <w:ind w:left="-5" w:right="0"/>
      </w:pPr>
      <w:r>
        <w:t>La Pontificia Universidad Católica de Chile tiene por misión la excelencia en la creación y transferencia del conocimiento y en la formación de las personas, inspirada en una concepción católica y siempre al servicio de la Iglesia y de la sociedad. Sus académicos se rigen por el Reglamento del Académico</w:t>
      </w:r>
      <w:r>
        <w:rPr>
          <w:vertAlign w:val="superscript"/>
        </w:rPr>
        <w:footnoteReference w:id="1"/>
      </w:r>
      <w:r>
        <w:rPr>
          <w:vertAlign w:val="superscript"/>
        </w:rPr>
        <w:footnoteReference w:id="2"/>
      </w:r>
      <w:r>
        <w:t>, las Políticas de Gestión del Cuerpo Académico</w:t>
      </w:r>
      <w:r>
        <w:rPr>
          <w:vertAlign w:val="superscript"/>
        </w:rPr>
        <w:footnoteReference w:id="3"/>
      </w:r>
      <w:r>
        <w:t xml:space="preserve"> y la normativa interna de la Facultad de Derecho.  </w:t>
      </w:r>
    </w:p>
    <w:p w14:paraId="7697F88E" w14:textId="77777777" w:rsidR="00B859AF" w:rsidRDefault="00000000">
      <w:pPr>
        <w:ind w:left="-5" w:right="0"/>
      </w:pPr>
      <w:r>
        <w:t xml:space="preserve">La Pontificia Universidad Católica de Chile está comprometida con la igualdad de oportunidades, con la construcción de una comunidad inclusiva, diversa y fraterna y con la promoción del desarrollo académico de mujeres y hombres. </w:t>
      </w:r>
    </w:p>
    <w:p w14:paraId="3F27469D" w14:textId="77777777" w:rsidR="00B859AF" w:rsidRDefault="00000000">
      <w:pPr>
        <w:spacing w:after="0" w:line="259" w:lineRule="auto"/>
        <w:ind w:left="0" w:right="0" w:firstLine="0"/>
        <w:jc w:val="left"/>
      </w:pPr>
      <w:r>
        <w:t xml:space="preserve"> </w:t>
      </w:r>
    </w:p>
    <w:p w14:paraId="60CCC595" w14:textId="77777777" w:rsidR="00B859AF" w:rsidRDefault="00000000">
      <w:pPr>
        <w:spacing w:after="113" w:line="259" w:lineRule="auto"/>
        <w:ind w:left="-5" w:right="0"/>
        <w:jc w:val="left"/>
      </w:pPr>
      <w:r>
        <w:t xml:space="preserve">Requisitos: </w:t>
      </w:r>
    </w:p>
    <w:p w14:paraId="59FCCCAC" w14:textId="77777777" w:rsidR="00B33EE5" w:rsidRPr="00B33EE5" w:rsidRDefault="00000000" w:rsidP="00B33EE5">
      <w:pPr>
        <w:pStyle w:val="Prrafodelista"/>
        <w:numPr>
          <w:ilvl w:val="0"/>
          <w:numId w:val="1"/>
        </w:numPr>
      </w:pPr>
      <w:r>
        <w:t>Quien postule al concurso debe cumplir con el grado de doctor en Derecho</w:t>
      </w:r>
      <w:r w:rsidR="00373E13">
        <w:t xml:space="preserve"> o </w:t>
      </w:r>
      <w:r w:rsidR="00390520">
        <w:t xml:space="preserve">en </w:t>
      </w:r>
      <w:r w:rsidR="00373E13">
        <w:t>alguna de las Humanidades (Filosofía</w:t>
      </w:r>
      <w:r w:rsidR="00751670">
        <w:t xml:space="preserve"> </w:t>
      </w:r>
      <w:r w:rsidR="005535A9">
        <w:t>u otras</w:t>
      </w:r>
      <w:r w:rsidR="00D37A6E">
        <w:t xml:space="preserve"> disciplinas afines</w:t>
      </w:r>
      <w:r w:rsidR="00373E13">
        <w:t xml:space="preserve">). </w:t>
      </w:r>
      <w:r w:rsidR="00B33EE5" w:rsidRPr="00B33EE5">
        <w:t xml:space="preserve">Excepcionalmente se admitirán las candidaturas de postulantes que, no habiendo obtenido aún el grado de doctor, se encuentren en la fase final de sus estudios doctorales. En este último caso, el postulante podrá incorporarse temporalmente en la planta adjunta mientras obtiene el título de doctor. En conformidad con el Reglamento del Académico de la universidad, se solicitará la incorporación a la planta ordinaria de la universidad en la calidad de profesor asistente solo una vez que el </w:t>
      </w:r>
      <w:r w:rsidR="00B33EE5" w:rsidRPr="00B33EE5">
        <w:lastRenderedPageBreak/>
        <w:t xml:space="preserve">postulante hubiere obtenido aquel grado. La Facultad se reserva el derecho a dejar sin efecto la adjudicación ante el evento de que el postulante no obtenga el grado de doctor dentro del plazo de un año desde la adjudicación del concurso. </w:t>
      </w:r>
    </w:p>
    <w:p w14:paraId="5A63104E" w14:textId="77777777" w:rsidR="00B859AF" w:rsidRDefault="00000000" w:rsidP="00B33EE5">
      <w:pPr>
        <w:numPr>
          <w:ilvl w:val="0"/>
          <w:numId w:val="1"/>
        </w:numPr>
        <w:ind w:right="0" w:hanging="360"/>
      </w:pPr>
      <w:r>
        <w:t xml:space="preserve">Capacidad de investigación demostrable. </w:t>
      </w:r>
    </w:p>
    <w:p w14:paraId="25756CD6" w14:textId="77777777" w:rsidR="00B859AF" w:rsidRDefault="00000000">
      <w:pPr>
        <w:numPr>
          <w:ilvl w:val="0"/>
          <w:numId w:val="1"/>
        </w:numPr>
        <w:ind w:right="0" w:hanging="360"/>
      </w:pPr>
      <w:r>
        <w:t xml:space="preserve">Habilidad en docencia universitaria. </w:t>
      </w:r>
    </w:p>
    <w:p w14:paraId="4D9B91FB" w14:textId="6CF0D340" w:rsidR="00B859AF" w:rsidRDefault="00373E13" w:rsidP="00390520">
      <w:pPr>
        <w:numPr>
          <w:ilvl w:val="0"/>
          <w:numId w:val="1"/>
        </w:numPr>
        <w:ind w:right="0" w:hanging="360"/>
      </w:pPr>
      <w:r w:rsidRPr="00373E13">
        <w:t xml:space="preserve">Fluidez en al menos una lengua distinta al castellano. </w:t>
      </w:r>
      <w:r w:rsidRPr="00390520">
        <w:rPr>
          <w:sz w:val="22"/>
        </w:rPr>
        <w:t xml:space="preserve"> </w:t>
      </w:r>
    </w:p>
    <w:p w14:paraId="643C28F7" w14:textId="77777777" w:rsidR="00B859AF" w:rsidRDefault="00000000">
      <w:pPr>
        <w:numPr>
          <w:ilvl w:val="0"/>
          <w:numId w:val="1"/>
        </w:numPr>
        <w:ind w:right="0" w:hanging="360"/>
      </w:pPr>
      <w:r>
        <w:t>Compromiso con los Principios de la Pontificia Universidad Católica de Chile</w:t>
      </w:r>
      <w:r>
        <w:rPr>
          <w:vertAlign w:val="superscript"/>
        </w:rPr>
        <w:footnoteReference w:id="4"/>
      </w:r>
      <w:r>
        <w:t xml:space="preserve">.  </w:t>
      </w:r>
    </w:p>
    <w:p w14:paraId="5C46905E" w14:textId="62BC5906" w:rsidR="00B859AF" w:rsidRDefault="00000000" w:rsidP="00390520">
      <w:pPr>
        <w:numPr>
          <w:ilvl w:val="0"/>
          <w:numId w:val="1"/>
        </w:numPr>
        <w:ind w:right="0" w:hanging="360"/>
      </w:pPr>
      <w:r>
        <w:t>Disponibilidad para iniciar actividades a más tardar el primer semestre de 202</w:t>
      </w:r>
      <w:r w:rsidR="00626A5D">
        <w:t>7</w:t>
      </w:r>
      <w:r>
        <w:t xml:space="preserve">. </w:t>
      </w:r>
    </w:p>
    <w:p w14:paraId="1A1D4D2D" w14:textId="77777777" w:rsidR="00B859AF" w:rsidRDefault="00000000">
      <w:pPr>
        <w:spacing w:after="0"/>
        <w:ind w:left="-5" w:right="0"/>
      </w:pPr>
      <w:r>
        <w:t xml:space="preserve">Una persona de nacionalidad extranjera y que postula desde el extranjero, en caso de quedar seleccionada para el cargo, requerirá contar con la visa correspondiente, obtenida en el consulado desde el país de origen, para su incorporación a la planta académica de la Universidad. </w:t>
      </w:r>
    </w:p>
    <w:p w14:paraId="712687D1" w14:textId="77777777" w:rsidR="00B859AF" w:rsidRDefault="00000000">
      <w:pPr>
        <w:spacing w:after="0" w:line="259" w:lineRule="auto"/>
        <w:ind w:left="0" w:right="0" w:firstLine="0"/>
        <w:jc w:val="left"/>
      </w:pPr>
      <w:r>
        <w:t xml:space="preserve"> </w:t>
      </w:r>
    </w:p>
    <w:p w14:paraId="6E356046" w14:textId="77777777" w:rsidR="00B859AF" w:rsidRDefault="00000000">
      <w:pPr>
        <w:spacing w:after="113" w:line="259" w:lineRule="auto"/>
        <w:ind w:left="-5" w:right="0"/>
        <w:jc w:val="left"/>
      </w:pPr>
      <w:r>
        <w:t xml:space="preserve">Postulaciones: </w:t>
      </w:r>
    </w:p>
    <w:p w14:paraId="10BB474E" w14:textId="385581C5" w:rsidR="00B859AF" w:rsidRDefault="00000000">
      <w:pPr>
        <w:ind w:left="-5" w:right="0"/>
      </w:pPr>
      <w:r>
        <w:t xml:space="preserve">El concurso se encuentra abierto desde el día de hoy </w:t>
      </w:r>
      <w:r w:rsidR="005535A9">
        <w:t>1</w:t>
      </w:r>
      <w:r w:rsidR="00B33EE5">
        <w:t>4</w:t>
      </w:r>
      <w:r w:rsidR="005535A9">
        <w:t xml:space="preserve"> </w:t>
      </w:r>
      <w:r>
        <w:t xml:space="preserve">de </w:t>
      </w:r>
      <w:r w:rsidR="005535A9">
        <w:t>septiembre</w:t>
      </w:r>
      <w:r>
        <w:t xml:space="preserve"> de 202</w:t>
      </w:r>
      <w:r w:rsidR="005535A9">
        <w:t>6</w:t>
      </w:r>
      <w:r>
        <w:t xml:space="preserve">. Quienes postulen deberán enviar los siguientes antecedentes antes de las 13:00 horas del viernes </w:t>
      </w:r>
      <w:r w:rsidR="00852BE0">
        <w:t>16</w:t>
      </w:r>
      <w:r>
        <w:t xml:space="preserve"> de octubre de 202</w:t>
      </w:r>
      <w:r w:rsidR="005535A9">
        <w:t>6</w:t>
      </w:r>
      <w:r>
        <w:t xml:space="preserve">:  </w:t>
      </w:r>
    </w:p>
    <w:p w14:paraId="7BAB4822" w14:textId="77777777" w:rsidR="00B859AF" w:rsidRDefault="00000000">
      <w:pPr>
        <w:numPr>
          <w:ilvl w:val="0"/>
          <w:numId w:val="2"/>
        </w:numPr>
        <w:ind w:right="0" w:hanging="360"/>
      </w:pPr>
      <w:r>
        <w:t xml:space="preserve">Carta de motivación en la que conste una descripción de sus méritos para cubrir la vacante y los planes en materia de investigación y docencia. Se ruega ser específico en estos dos últimos aspectos. </w:t>
      </w:r>
    </w:p>
    <w:p w14:paraId="74FB4785" w14:textId="77777777" w:rsidR="00B859AF" w:rsidRDefault="00000000">
      <w:pPr>
        <w:numPr>
          <w:ilvl w:val="0"/>
          <w:numId w:val="2"/>
        </w:numPr>
        <w:spacing w:after="114" w:line="259" w:lineRule="auto"/>
        <w:ind w:right="0" w:hanging="360"/>
      </w:pPr>
      <w:r>
        <w:t xml:space="preserve">Curriculum vitae. </w:t>
      </w:r>
    </w:p>
    <w:p w14:paraId="66F3AD3A" w14:textId="77777777" w:rsidR="00B859AF" w:rsidRDefault="00000000">
      <w:pPr>
        <w:numPr>
          <w:ilvl w:val="0"/>
          <w:numId w:val="2"/>
        </w:numPr>
        <w:ind w:right="0" w:hanging="360"/>
      </w:pPr>
      <w:r>
        <w:t xml:space="preserve">Dos cartas de recomendación. </w:t>
      </w:r>
    </w:p>
    <w:p w14:paraId="2D498A46" w14:textId="77777777" w:rsidR="00B859AF" w:rsidRDefault="00000000">
      <w:pPr>
        <w:numPr>
          <w:ilvl w:val="0"/>
          <w:numId w:val="2"/>
        </w:numPr>
        <w:ind w:right="0" w:hanging="360"/>
      </w:pPr>
      <w:r>
        <w:t xml:space="preserve">Copia de la publicación o manuscrito considerada como más relevante para efectos de la postulación. </w:t>
      </w:r>
    </w:p>
    <w:p w14:paraId="794A7119" w14:textId="77777777" w:rsidR="00B859AF" w:rsidRDefault="00000000">
      <w:pPr>
        <w:numPr>
          <w:ilvl w:val="0"/>
          <w:numId w:val="2"/>
        </w:numPr>
        <w:ind w:right="0" w:hanging="360"/>
      </w:pPr>
      <w:r>
        <w:t xml:space="preserve">Cualesquiera otros antecedentes que el postulante considere relevantes. </w:t>
      </w:r>
    </w:p>
    <w:p w14:paraId="37E1CBD6" w14:textId="71405D57" w:rsidR="00B859AF" w:rsidRDefault="00000000">
      <w:pPr>
        <w:ind w:left="-5" w:right="0"/>
      </w:pPr>
      <w:r>
        <w:t xml:space="preserve">Los antecedentes serán revisados por la Comisión Asesora del Decano para la Incorporación de los Académicos. Los postulantes preseleccionados serán llamados a una entrevista y se les solicitará realizar una presentación de 15 minutos sobre un tema de su especialidad. La Facultad se reserva la prerrogativa de declarar el concurso desierto.  </w:t>
      </w:r>
    </w:p>
    <w:p w14:paraId="6C559F0A" w14:textId="3D4432B7" w:rsidR="00B859AF" w:rsidRDefault="00000000">
      <w:pPr>
        <w:ind w:left="-5" w:right="0"/>
      </w:pPr>
      <w:r>
        <w:t xml:space="preserve">Quienes postulen deben enviar los antecedentes digitalizados por correo electrónico a la secretaria del Decanato, Sra. </w:t>
      </w:r>
      <w:r w:rsidR="005535A9">
        <w:t xml:space="preserve">Anita Rivera </w:t>
      </w:r>
      <w:r>
        <w:t>(</w:t>
      </w:r>
      <w:r w:rsidR="00C94A9C">
        <w:rPr>
          <w:color w:val="0000A0"/>
          <w:u w:val="single" w:color="0000A0"/>
        </w:rPr>
        <w:t>ariverac@uc.cl</w:t>
      </w:r>
      <w:r>
        <w:t xml:space="preserve">). Opcionalmente, podrán enviar los antecedentes por correo ordinario a Av. Libertador Bernardo O´Higgins Nº 340, 2º piso Edificio de Derecho, Santiago.  </w:t>
      </w:r>
    </w:p>
    <w:p w14:paraId="2BC33BB8" w14:textId="77777777" w:rsidR="00B859AF" w:rsidRDefault="00000000">
      <w:pPr>
        <w:ind w:left="-5" w:right="0"/>
      </w:pPr>
      <w:r>
        <w:lastRenderedPageBreak/>
        <w:t>Para mayores antecedentes, por favor contactar al Secretario Académico de la Facultad, profesor Cristián Villalonga Torrijo (</w:t>
      </w:r>
      <w:r>
        <w:rPr>
          <w:color w:val="0000A0"/>
          <w:u w:val="single" w:color="0000A0"/>
        </w:rPr>
        <w:t>cvillalt@uc.cl</w:t>
      </w:r>
      <w:r>
        <w:t xml:space="preserve">). </w:t>
      </w:r>
    </w:p>
    <w:p w14:paraId="7BD6C9B2" w14:textId="77777777" w:rsidR="00B859AF" w:rsidRDefault="00000000">
      <w:pPr>
        <w:spacing w:after="113" w:line="259" w:lineRule="auto"/>
        <w:ind w:left="0" w:right="0" w:firstLine="0"/>
        <w:jc w:val="left"/>
      </w:pPr>
      <w:r>
        <w:t xml:space="preserve"> </w:t>
      </w:r>
    </w:p>
    <w:p w14:paraId="7A04B948" w14:textId="6E41E672" w:rsidR="00B859AF" w:rsidRDefault="00000000">
      <w:pPr>
        <w:spacing w:after="0" w:line="259" w:lineRule="auto"/>
        <w:ind w:left="0" w:right="4" w:firstLine="0"/>
        <w:jc w:val="right"/>
      </w:pPr>
      <w:r>
        <w:t xml:space="preserve">Santiago, </w:t>
      </w:r>
      <w:r w:rsidR="008E28BE">
        <w:t>1</w:t>
      </w:r>
      <w:r w:rsidR="00B33EE5">
        <w:t>4</w:t>
      </w:r>
      <w:r>
        <w:t xml:space="preserve"> de </w:t>
      </w:r>
      <w:r w:rsidR="008E28BE">
        <w:t xml:space="preserve">septiembre </w:t>
      </w:r>
      <w:r>
        <w:t xml:space="preserve">de </w:t>
      </w:r>
      <w:r w:rsidR="008E28BE">
        <w:t xml:space="preserve">2026 </w:t>
      </w:r>
    </w:p>
    <w:sectPr w:rsidR="00B859AF">
      <w:headerReference w:type="default" r:id="rId10"/>
      <w:pgSz w:w="12240" w:h="15840"/>
      <w:pgMar w:top="706" w:right="1702" w:bottom="566"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8FC7" w14:textId="77777777" w:rsidR="007A33C9" w:rsidRDefault="007A33C9">
      <w:pPr>
        <w:spacing w:after="0" w:line="240" w:lineRule="auto"/>
      </w:pPr>
      <w:r>
        <w:separator/>
      </w:r>
    </w:p>
  </w:endnote>
  <w:endnote w:type="continuationSeparator" w:id="0">
    <w:p w14:paraId="3F5A809C" w14:textId="77777777" w:rsidR="007A33C9" w:rsidRDefault="007A33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B7B636" w14:textId="77777777" w:rsidR="007A33C9" w:rsidRDefault="007A33C9">
      <w:pPr>
        <w:spacing w:after="33" w:line="259" w:lineRule="auto"/>
        <w:ind w:left="0" w:right="0" w:firstLine="0"/>
        <w:jc w:val="left"/>
      </w:pPr>
      <w:r>
        <w:separator/>
      </w:r>
    </w:p>
  </w:footnote>
  <w:footnote w:type="continuationSeparator" w:id="0">
    <w:p w14:paraId="5B5D10A6" w14:textId="77777777" w:rsidR="007A33C9" w:rsidRDefault="007A33C9">
      <w:pPr>
        <w:spacing w:after="33" w:line="259" w:lineRule="auto"/>
        <w:ind w:left="0" w:right="0" w:firstLine="0"/>
        <w:jc w:val="left"/>
      </w:pPr>
      <w:r>
        <w:continuationSeparator/>
      </w:r>
    </w:p>
  </w:footnote>
  <w:footnote w:id="1">
    <w:p w14:paraId="6C8E77B4" w14:textId="77777777" w:rsidR="00B859AF" w:rsidRDefault="00000000">
      <w:pPr>
        <w:pStyle w:val="footnotedescription"/>
        <w:spacing w:after="33"/>
      </w:pPr>
      <w:r>
        <w:rPr>
          <w:rStyle w:val="footnotemark"/>
        </w:rPr>
        <w:footnoteRef/>
      </w:r>
      <w:r>
        <w:t xml:space="preserve"> </w:t>
      </w:r>
      <w:r>
        <w:rPr>
          <w:sz w:val="18"/>
        </w:rPr>
        <w:t>https://secretariag</w:t>
      </w:r>
      <w:r>
        <w:t>eneral.uc.cl/documento/normas-generales/academicos/245-reglamento-del-academico-</w:t>
      </w:r>
    </w:p>
  </w:footnote>
  <w:footnote w:id="2">
    <w:p w14:paraId="30933498" w14:textId="77777777" w:rsidR="00B859AF" w:rsidRPr="007F54EC" w:rsidRDefault="00000000">
      <w:pPr>
        <w:pStyle w:val="footnotedescription"/>
        <w:rPr>
          <w:lang w:val="fr-FR"/>
        </w:rPr>
      </w:pPr>
      <w:r>
        <w:rPr>
          <w:rStyle w:val="footnotemark"/>
        </w:rPr>
        <w:footnoteRef/>
      </w:r>
      <w:r w:rsidRPr="007F54EC">
        <w:rPr>
          <w:lang w:val="fr-FR"/>
        </w:rPr>
        <w:t xml:space="preserve"> /file</w:t>
      </w:r>
      <w:r w:rsidRPr="007F54EC">
        <w:rPr>
          <w:color w:val="0000A0"/>
          <w:lang w:val="fr-FR"/>
        </w:rPr>
        <w:t xml:space="preserve"> </w:t>
      </w:r>
    </w:p>
  </w:footnote>
  <w:footnote w:id="3">
    <w:p w14:paraId="1A557CF8" w14:textId="77777777" w:rsidR="00B859AF" w:rsidRPr="007F54EC" w:rsidRDefault="00000000">
      <w:pPr>
        <w:pStyle w:val="footnotedescription"/>
        <w:rPr>
          <w:lang w:val="fr-FR"/>
        </w:rPr>
      </w:pPr>
      <w:r>
        <w:rPr>
          <w:rStyle w:val="footnotemark"/>
        </w:rPr>
        <w:footnoteRef/>
      </w:r>
      <w:r w:rsidRPr="007F54EC">
        <w:rPr>
          <w:lang w:val="fr-FR"/>
        </w:rPr>
        <w:t xml:space="preserve"> https://direccion</w:t>
      </w:r>
      <w:r w:rsidRPr="007F54EC">
        <w:rPr>
          <w:sz w:val="18"/>
          <w:lang w:val="fr-FR"/>
        </w:rPr>
        <w:t>dedesarr</w:t>
      </w:r>
      <w:r w:rsidRPr="007F54EC">
        <w:rPr>
          <w:lang w:val="fr-FR"/>
        </w:rPr>
        <w:t xml:space="preserve">olloacademico.uc.cl/politicas-y-reglamentos#politicas </w:t>
      </w:r>
    </w:p>
  </w:footnote>
  <w:footnote w:id="4">
    <w:p w14:paraId="5CA7F016" w14:textId="77777777" w:rsidR="00B859AF" w:rsidRPr="007F54EC" w:rsidRDefault="00000000">
      <w:pPr>
        <w:pStyle w:val="footnotedescription"/>
        <w:spacing w:line="274" w:lineRule="auto"/>
        <w:rPr>
          <w:lang w:val="fr-FR"/>
        </w:rPr>
      </w:pPr>
      <w:r>
        <w:rPr>
          <w:rStyle w:val="footnotemark"/>
        </w:rPr>
        <w:footnoteRef/>
      </w:r>
      <w:r w:rsidRPr="007F54EC">
        <w:rPr>
          <w:lang w:val="fr-FR"/>
        </w:rPr>
        <w:t xml:space="preserve"> https://secretariageneral.uc.cl/documento/normas-generales/mision-principios-y-estructurahttpssecretariageneral-uc-cl-administrator-index-php-option-com-docman-view-category-id-9/247-declaracionde-principios-de-la-pontificia-universidad-catolica-de-chile/file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72830" w14:textId="1CE9856A" w:rsidR="00390520" w:rsidRDefault="00390520">
    <w:pPr>
      <w:pStyle w:val="Encabezado"/>
    </w:pPr>
    <w:r>
      <w:rPr>
        <w:noProof/>
      </w:rPr>
      <w:drawing>
        <wp:inline distT="0" distB="0" distL="0" distR="0" wp14:anchorId="7C456195" wp14:editId="75E99441">
          <wp:extent cx="2987040" cy="774065"/>
          <wp:effectExtent l="0" t="0" r="3810" b="6985"/>
          <wp:docPr id="4637906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7040" cy="7740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16378"/>
    <w:multiLevelType w:val="hybridMultilevel"/>
    <w:tmpl w:val="47529EE4"/>
    <w:lvl w:ilvl="0" w:tplc="FCB2EB8C">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AC3C9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92B42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ECAAB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502CDA">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FAA668">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26C6F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466C5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143AF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F452A8F"/>
    <w:multiLevelType w:val="hybridMultilevel"/>
    <w:tmpl w:val="E1D079FC"/>
    <w:lvl w:ilvl="0" w:tplc="4E8A6DB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8E3616">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30B2A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26AE5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FAA4A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BAE0E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FC609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CC380">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3093CE">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382600506">
    <w:abstractNumId w:val="0"/>
  </w:num>
  <w:num w:numId="2" w16cid:durableId="3604774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9AF"/>
    <w:rsid w:val="000104FF"/>
    <w:rsid w:val="00016552"/>
    <w:rsid w:val="000C05CF"/>
    <w:rsid w:val="00192A6A"/>
    <w:rsid w:val="001A391C"/>
    <w:rsid w:val="00253AEB"/>
    <w:rsid w:val="002752A7"/>
    <w:rsid w:val="00293D47"/>
    <w:rsid w:val="002E5B8C"/>
    <w:rsid w:val="00373E13"/>
    <w:rsid w:val="00390520"/>
    <w:rsid w:val="005535A9"/>
    <w:rsid w:val="00626A5D"/>
    <w:rsid w:val="006D0CCB"/>
    <w:rsid w:val="00706B1E"/>
    <w:rsid w:val="00751670"/>
    <w:rsid w:val="0077157E"/>
    <w:rsid w:val="007A33C9"/>
    <w:rsid w:val="007F54EC"/>
    <w:rsid w:val="00852BE0"/>
    <w:rsid w:val="008A7C0C"/>
    <w:rsid w:val="008E28BE"/>
    <w:rsid w:val="00905729"/>
    <w:rsid w:val="009D2612"/>
    <w:rsid w:val="00A802DA"/>
    <w:rsid w:val="00AB7190"/>
    <w:rsid w:val="00B33EE5"/>
    <w:rsid w:val="00B859AF"/>
    <w:rsid w:val="00BF7E8B"/>
    <w:rsid w:val="00C94A9C"/>
    <w:rsid w:val="00D07A31"/>
    <w:rsid w:val="00D37A6E"/>
    <w:rsid w:val="00DF67CF"/>
    <w:rsid w:val="00FF26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41D18"/>
  <w15:docId w15:val="{F12092F7-5C6E-416F-A96C-8B0F8DCE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L" w:eastAsia="es-C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0" w:line="263" w:lineRule="auto"/>
      <w:ind w:left="10" w:right="1" w:hanging="10"/>
      <w:jc w:val="both"/>
    </w:pPr>
    <w:rPr>
      <w:rFonts w:ascii="Times New Roman" w:eastAsia="Times New Roman" w:hAnsi="Times New Roman" w:cs="Times New Roman"/>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pPr>
      <w:spacing w:after="0"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Prrafodelista">
    <w:name w:val="List Paragraph"/>
    <w:basedOn w:val="Normal"/>
    <w:uiPriority w:val="34"/>
    <w:qFormat/>
    <w:rsid w:val="00373E13"/>
    <w:pPr>
      <w:ind w:left="720"/>
      <w:contextualSpacing/>
    </w:pPr>
  </w:style>
  <w:style w:type="paragraph" w:styleId="Encabezado">
    <w:name w:val="header"/>
    <w:basedOn w:val="Normal"/>
    <w:link w:val="EncabezadoCar"/>
    <w:uiPriority w:val="99"/>
    <w:unhideWhenUsed/>
    <w:rsid w:val="0039052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0520"/>
    <w:rPr>
      <w:rFonts w:ascii="Times New Roman" w:eastAsia="Times New Roman" w:hAnsi="Times New Roman" w:cs="Times New Roman"/>
      <w:color w:val="000000"/>
    </w:rPr>
  </w:style>
  <w:style w:type="paragraph" w:styleId="Piedepgina">
    <w:name w:val="footer"/>
    <w:basedOn w:val="Normal"/>
    <w:link w:val="PiedepginaCar"/>
    <w:uiPriority w:val="99"/>
    <w:unhideWhenUsed/>
    <w:rsid w:val="0039052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0520"/>
    <w:rPr>
      <w:rFonts w:ascii="Times New Roman" w:eastAsia="Times New Roman" w:hAnsi="Times New Roman" w:cs="Times New Roman"/>
      <w:color w:val="000000"/>
    </w:rPr>
  </w:style>
  <w:style w:type="paragraph" w:styleId="Revisin">
    <w:name w:val="Revision"/>
    <w:hidden/>
    <w:uiPriority w:val="99"/>
    <w:semiHidden/>
    <w:rsid w:val="00FF269B"/>
    <w:pPr>
      <w:spacing w:after="0" w:line="240" w:lineRule="auto"/>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b3b88fb-99e4-4a21-ba5a-305155771cb8" xsi:nil="true"/>
    <lcf76f155ced4ddcb4097134ff3c332f xmlns="ff793b0e-3024-4800-a63a-3bd791bebe1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48D6EB51DA4F4C8827B454159FC16E" ma:contentTypeVersion="10" ma:contentTypeDescription="Create a new document." ma:contentTypeScope="" ma:versionID="4ecffbe4d8077372f69db9bc34c1f8a5">
  <xsd:schema xmlns:xsd="http://www.w3.org/2001/XMLSchema" xmlns:xs="http://www.w3.org/2001/XMLSchema" xmlns:p="http://schemas.microsoft.com/office/2006/metadata/properties" xmlns:ns2="ff793b0e-3024-4800-a63a-3bd791bebe11" xmlns:ns3="bb3b88fb-99e4-4a21-ba5a-305155771cb8" targetNamespace="http://schemas.microsoft.com/office/2006/metadata/properties" ma:root="true" ma:fieldsID="05f36145f012b8efbc12dfd73f927596" ns2:_="" ns3:_="">
    <xsd:import namespace="ff793b0e-3024-4800-a63a-3bd791bebe11"/>
    <xsd:import namespace="bb3b88fb-99e4-4a21-ba5a-305155771cb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793b0e-3024-4800-a63a-3bd791bebe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c44c076-1990-432d-b910-f78c9fed31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3b88fb-99e4-4a21-ba5a-305155771cb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b0aa89-59f6-4ac8-b73b-77c6d61741ef}" ma:internalName="TaxCatchAll" ma:showField="CatchAllData" ma:web="bb3b88fb-99e4-4a21-ba5a-305155771c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FC3A68-6D15-4EBF-B2BC-71FB4C20798A}">
  <ds:schemaRefs>
    <ds:schemaRef ds:uri="http://schemas.microsoft.com/sharepoint/v3/contenttype/forms"/>
  </ds:schemaRefs>
</ds:datastoreItem>
</file>

<file path=customXml/itemProps2.xml><?xml version="1.0" encoding="utf-8"?>
<ds:datastoreItem xmlns:ds="http://schemas.openxmlformats.org/officeDocument/2006/customXml" ds:itemID="{35F310AC-75B4-4EEA-BEBA-2366AE934908}">
  <ds:schemaRefs>
    <ds:schemaRef ds:uri="http://schemas.microsoft.com/office/2006/metadata/properties"/>
    <ds:schemaRef ds:uri="http://schemas.microsoft.com/office/infopath/2007/PartnerControls"/>
    <ds:schemaRef ds:uri="bb3b88fb-99e4-4a21-ba5a-305155771cb8"/>
    <ds:schemaRef ds:uri="ff793b0e-3024-4800-a63a-3bd791bebe11"/>
  </ds:schemaRefs>
</ds:datastoreItem>
</file>

<file path=customXml/itemProps3.xml><?xml version="1.0" encoding="utf-8"?>
<ds:datastoreItem xmlns:ds="http://schemas.openxmlformats.org/officeDocument/2006/customXml" ds:itemID="{2D2C9FBE-4E04-48E1-8B07-C617D7779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793b0e-3024-4800-a63a-3bd791bebe11"/>
    <ds:schemaRef ds:uri="bb3b88fb-99e4-4a21-ba5a-305155771c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3</Pages>
  <Words>721</Words>
  <Characters>3968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Microsoft Word - Llamado a Concurso. Profesor de Derecho Penal.29.08 (1) (1)</vt:lpstr>
    </vt:vector>
  </TitlesOfParts>
  <Company/>
  <LinksUpToDate>false</LinksUpToDate>
  <CharactersWithSpaces>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Llamado a Concurso. Profesor de Derecho Penal.29.08 (1) (1)</dc:title>
  <dc:subject/>
  <dc:creator>cvillalt</dc:creator>
  <cp:keywords/>
  <cp:lastModifiedBy>Cristian Villalonga</cp:lastModifiedBy>
  <cp:revision>14</cp:revision>
  <dcterms:created xsi:type="dcterms:W3CDTF">2026-08-20T19:25:00Z</dcterms:created>
  <dcterms:modified xsi:type="dcterms:W3CDTF">2026-09-14T14:36:00Z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b1160942-f99e-484b-bf80-6d057d7049d8</vt:lpwstr>
  </property>
  <property fmtid="{D5CDD505-2E9C-101B-9397-08002B2CF9AE}" pid="3" name="ContentTypeId">
    <vt:lpwstr>0x0101008A48D6EB51DA4F4C8827B454159FC16E</vt:lpwstr>
  </property>
</Properties>
</file>